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fxpu8whzc5st" w:id="0"/>
      <w:bookmarkEnd w:id="0"/>
      <w:r w:rsidDel="00000000" w:rsidR="00000000" w:rsidRPr="00000000">
        <w:rPr>
          <w:rtl w:val="0"/>
        </w:rPr>
        <w:t>SOP-004: Patient Hand-Off (Clinical to Admin)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tcx71zfq7cgg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ensure a smooth transition for the patient from the clinical area back to the administrative team for checkout, payment, and future scheduling.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1pa0j5uzfhb6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both clinical and administrative team members involved in the patient hand-off process.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hkvqfp0wnil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Clinical Team Member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Escort the patient to the front desk, provide the completed router sheet to the admin team, and verbally communicate any important details.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 Member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Receive the hand-off, review the router, present the treatment plan, collect payment, and schedule the next appointment.</w:t>
            </w:r>
          </w:p>
        </w:tc>
      </w:tr>
    </w:tbl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z51n9eu5dmpp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Receive Handoff:</w:t>
      </w:r>
      <w:r w:rsidDel="00000000" w:rsidR="00000000" w:rsidRPr="00000000">
        <w:rPr>
          <w:rtl w:val="0"/>
        </w:rPr>
        <w:t xml:space="preserve"> The administrative team member receives the patient and the completed router sheet from the clinical team member.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Review Next Appointment:</w:t>
      </w:r>
      <w:r w:rsidDel="00000000" w:rsidR="00000000" w:rsidRPr="00000000">
        <w:rPr>
          <w:rtl w:val="0"/>
        </w:rPr>
        <w:t xml:space="preserve"> Review the details of the patient's next appointment (as noted on the router) with the patient, including the estimated patient portion.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Treatment Plan Signature:</w:t>
      </w:r>
      <w:r w:rsidDel="00000000" w:rsidR="00000000" w:rsidRPr="00000000">
        <w:rPr>
          <w:rtl w:val="0"/>
        </w:rPr>
        <w:t xml:space="preserve"> If a new treatment plan was created, present it to the patient, explain the details, and have them sign the plan to acknowledge receipt.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Complete and Collect:</w:t>
      </w:r>
      <w:r w:rsidDel="00000000" w:rsidR="00000000" w:rsidRPr="00000000">
        <w:rPr>
          <w:rtl w:val="0"/>
        </w:rPr>
        <w:t xml:space="preserve"> Complete the appointment in Dentrix, collect any outstanding payment for the day's services, and process the payment.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Submit Claim:</w:t>
      </w:r>
      <w:r w:rsidDel="00000000" w:rsidR="00000000" w:rsidRPr="00000000">
        <w:rPr>
          <w:rtl w:val="0"/>
        </w:rPr>
        <w:t xml:space="preserve"> Immediately send the insurance claim for the completed procedures.</w:t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nz6p4s3ip69u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Patient has Questions about Treatment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patient has clinical questions, ask the clinical team member who performed the hand-off to return and clarify the information for the patient.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Payment Issues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patient is unable to pay their portion, refer to SOP-016: Treatment Plan Presentation and the Financial Waterfall Protocol.</w:t>
            </w:r>
          </w:p>
        </w:tc>
      </w:tr>
    </w:tbl>
    <w:p w:rsidR="00000000" w:rsidDel="00000000" w:rsidP="00000000" w:rsidRDefault="00000000" w:rsidRPr="00000000" w14:paraId="0000001E">
      <w:pPr>
        <w:pStyle w:val="Heading2"/>
        <w:rPr/>
      </w:pPr>
      <w:bookmarkStart w:colFirst="0" w:colLast="0" w:name="_n0841b8ka14b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>SOP-003: Patient Check-In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>SOP-016: Treatment Plan Presentation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